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82BBB" w14:textId="77777777" w:rsidR="003049A0" w:rsidRPr="003049A0" w:rsidRDefault="003049A0" w:rsidP="003049A0">
      <w:pPr>
        <w:jc w:val="center"/>
        <w:rPr>
          <w:b/>
          <w:bCs/>
        </w:rPr>
      </w:pPr>
      <w:r w:rsidRPr="003049A0">
        <w:rPr>
          <w:b/>
          <w:bCs/>
        </w:rPr>
        <w:t>F.A.Q.</w:t>
      </w:r>
    </w:p>
    <w:p w14:paraId="0FF27051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1. Il corso è riconosciuto come formazione?</w:t>
      </w:r>
    </w:p>
    <w:p w14:paraId="62CB7C8F" w14:textId="1C707A58" w:rsidR="003049A0" w:rsidRDefault="003049A0" w:rsidP="003049A0">
      <w:r>
        <w:t xml:space="preserve">Il riconoscimento del General Course come attività formativa avverrà solo dopo il superamento dell’esame finale. La procedura di riconoscimento non prevede richiesta da parte dei partecipanti ed è seguita direttamente dagli uffici preposti. </w:t>
      </w:r>
      <w:r w:rsidR="005F76F3" w:rsidRPr="00A40171">
        <w:t>La formazione svolta viene caricata nel curriculum del personale.</w:t>
      </w:r>
    </w:p>
    <w:p w14:paraId="33766F70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2. Quante persone si possono iscrivere?</w:t>
      </w:r>
    </w:p>
    <w:p w14:paraId="619DEE55" w14:textId="7A81B253" w:rsidR="003049A0" w:rsidRDefault="003049A0" w:rsidP="003049A0">
      <w:r>
        <w:t xml:space="preserve">I posti gratuiti disponibili per il personale tecnico-amministrativo sono </w:t>
      </w:r>
      <w:r w:rsidR="001464B1">
        <w:t>x</w:t>
      </w:r>
      <w:r>
        <w:t>. Appena tale numero sarà raggiunto, la comunicazione verrà inserita nella pagina del General Course. Le successive iscrizioni saranno a tariffa completa.</w:t>
      </w:r>
    </w:p>
    <w:p w14:paraId="02CD1A22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3. Entro che data ci si può iscrivere al corso?</w:t>
      </w:r>
    </w:p>
    <w:p w14:paraId="1170495F" w14:textId="07B1ABD6" w:rsidR="003049A0" w:rsidRDefault="003049A0" w:rsidP="003049A0">
      <w:r>
        <w:t>Le iscrizioni sono aperte da mercoledì 1</w:t>
      </w:r>
      <w:r w:rsidR="006E2FEB">
        <w:t>2</w:t>
      </w:r>
      <w:r>
        <w:t xml:space="preserve"> </w:t>
      </w:r>
      <w:r w:rsidR="006E2FEB">
        <w:t>febbraio</w:t>
      </w:r>
      <w:r>
        <w:t xml:space="preserve"> 202</w:t>
      </w:r>
      <w:r w:rsidR="006E2FEB">
        <w:t>5</w:t>
      </w:r>
      <w:r>
        <w:t xml:space="preserve"> a </w:t>
      </w:r>
      <w:r w:rsidR="006E2FEB">
        <w:t>venerdì</w:t>
      </w:r>
      <w:r>
        <w:t xml:space="preserve"> 30 maggio 2025. Si ricorda che l’inizio delle lezioni è previsto per il 24 febbraio 2025.</w:t>
      </w:r>
    </w:p>
    <w:p w14:paraId="1BBB6BC7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4. Dobbiamo attendere l'autorizzazione della responsabile o del responsabile per immatricolarci?</w:t>
      </w:r>
    </w:p>
    <w:p w14:paraId="0022667F" w14:textId="77777777" w:rsidR="003049A0" w:rsidRDefault="003049A0" w:rsidP="003049A0">
      <w:r>
        <w:t>L'autorizzazione non serve per l'iscrizione, ma è necessaria qualora si intenda frequentare il corso, anche solo in parte, in orario di servizio. Altresì, l’autorizzazione è necessaria qualora si volesse digitare il codice 199 al di fuori dell’orario di servizio.</w:t>
      </w:r>
    </w:p>
    <w:p w14:paraId="42C2C844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5. Con quale modalità dobbiamo chiedere l'autorizzazione a partecipare al responsabile del servizio?</w:t>
      </w:r>
    </w:p>
    <w:p w14:paraId="4589A009" w14:textId="77777777" w:rsidR="003049A0" w:rsidRDefault="003049A0" w:rsidP="003049A0">
      <w:r>
        <w:t>L'autorizzazione può essere concessa dal responsabile, con una qualsiasi modalità (preferibilmente via mail). Occorre chiarire se l’autorizzazione riguarda:</w:t>
      </w:r>
    </w:p>
    <w:p w14:paraId="4BCD5E7F" w14:textId="77777777" w:rsidR="003049A0" w:rsidRDefault="003049A0" w:rsidP="003049A0">
      <w:r>
        <w:t>- il riconoscimento di tutte le ore, anche quelle fuori dal proprio orario di servizio</w:t>
      </w:r>
    </w:p>
    <w:p w14:paraId="20AF1730" w14:textId="77777777" w:rsidR="003049A0" w:rsidRDefault="003049A0" w:rsidP="003049A0">
      <w:r>
        <w:t>- il riconoscimento solamente delle ore coincidenti con il proprio orario di servizio.</w:t>
      </w:r>
    </w:p>
    <w:p w14:paraId="7819593C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6. Digitiamo per ogni lezione il codice 199?</w:t>
      </w:r>
    </w:p>
    <w:p w14:paraId="7F8159F7" w14:textId="77777777" w:rsidR="003049A0" w:rsidRDefault="003049A0" w:rsidP="003049A0">
      <w:r>
        <w:t>Per le attività di formazione è richiesto di digitare il codice 199 prima di ogni lezione.</w:t>
      </w:r>
    </w:p>
    <w:p w14:paraId="20654CA6" w14:textId="77777777" w:rsidR="003049A0" w:rsidRDefault="003049A0" w:rsidP="003049A0">
      <w:r>
        <w:t>Le ore dichiarate con codice 199 devono essere comprese nel proprio orario di lavoro e, solo nel caso di autorizzazione a frequentare il corso fuori orario di servizio, possono eccedere.</w:t>
      </w:r>
    </w:p>
    <w:p w14:paraId="693A2FC7" w14:textId="77777777" w:rsidR="003049A0" w:rsidRDefault="003049A0" w:rsidP="003049A0">
      <w:r>
        <w:t xml:space="preserve">È consentita la frequenza anche durante le giornate svolte in lavoro agile/telelavoro (in modalità telematica SENZA l'utilizzo del codice). Le ore effettive di lezione devono essere rendicontate nel </w:t>
      </w:r>
      <w:proofErr w:type="spellStart"/>
      <w:r>
        <w:t>timesheet</w:t>
      </w:r>
      <w:proofErr w:type="spellEnd"/>
      <w:r>
        <w:t>. Eventuali ore di partecipazione eccedenti il proprio orario di servizio in lavoro agile/telelavoro non possono essere rendicontate come lavoro straordinario.</w:t>
      </w:r>
    </w:p>
    <w:p w14:paraId="7847DD53" w14:textId="77777777" w:rsidR="003049A0" w:rsidRDefault="003049A0" w:rsidP="003049A0">
      <w:r>
        <w:t>Se non si è ottenuta l’autorizzazione a frequentare il corso in orario di servizio, la partecipazione dovrà essere effettuata fuori dall’orario di lavoro senza timbrare il codice 199.</w:t>
      </w:r>
    </w:p>
    <w:p w14:paraId="7802B8E7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7. Se mi iscrivo a corso inoltrato e perdo delle lezioni cosa succede?</w:t>
      </w:r>
    </w:p>
    <w:p w14:paraId="1B7C6A95" w14:textId="77777777" w:rsidR="003049A0" w:rsidRDefault="003049A0" w:rsidP="003049A0">
      <w:r>
        <w:t>La frequenza al corso non è obbligatoria e non è prevista una percentuale di ore di frequenza obbligatoria. In ogni caso, data la specificità del corso si consiglia vivamente la frequenza.</w:t>
      </w:r>
    </w:p>
    <w:p w14:paraId="0F11A8EE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8. Posso sostenere solo l'esame senza frequentare?</w:t>
      </w:r>
    </w:p>
    <w:p w14:paraId="338A5AEC" w14:textId="77777777" w:rsidR="003049A0" w:rsidRDefault="003049A0" w:rsidP="003049A0">
      <w:r>
        <w:t>Data la specificità del corso è consigliata vivamente la frequenza delle lezioni per il superamento dell’esame finale.</w:t>
      </w:r>
    </w:p>
    <w:p w14:paraId="5DCEECDE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lastRenderedPageBreak/>
        <w:t>9. C'è bisogno della laurea per iscriversi al corso?</w:t>
      </w:r>
    </w:p>
    <w:p w14:paraId="6661F862" w14:textId="77777777" w:rsidR="003049A0" w:rsidRDefault="003049A0" w:rsidP="003049A0">
      <w:r>
        <w:t>No. In base al regolamento di Ateneo per i Corsi Singoli attualmente in vigore, ci si può iscrivere a prescindere dal titolo di studio posseduto.</w:t>
      </w:r>
    </w:p>
    <w:p w14:paraId="5782AB7B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10. Dove trovo il materiale delle lezioni?</w:t>
      </w:r>
    </w:p>
    <w:p w14:paraId="4AF96C65" w14:textId="77777777" w:rsidR="003049A0" w:rsidRDefault="003049A0" w:rsidP="003049A0">
      <w:r>
        <w:t xml:space="preserve">Gli eventuali materiali didattici saranno inseriti nella pagina </w:t>
      </w:r>
      <w:proofErr w:type="spellStart"/>
      <w:r>
        <w:t>Moodle</w:t>
      </w:r>
      <w:proofErr w:type="spellEnd"/>
      <w:r>
        <w:t xml:space="preserve"> del corso.</w:t>
      </w:r>
    </w:p>
    <w:p w14:paraId="5DC028F2" w14:textId="5DA27139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 xml:space="preserve">11. Se sono già immatricolato a un corso di </w:t>
      </w:r>
      <w:r w:rsidR="00153204" w:rsidRPr="00854EC6">
        <w:rPr>
          <w:b/>
          <w:bCs/>
        </w:rPr>
        <w:t>studio</w:t>
      </w:r>
      <w:r w:rsidRPr="003049A0">
        <w:rPr>
          <w:b/>
          <w:bCs/>
        </w:rPr>
        <w:t xml:space="preserve"> come devo comportarmi?</w:t>
      </w:r>
    </w:p>
    <w:p w14:paraId="2FEFA5FB" w14:textId="3BDE778A" w:rsidR="003049A0" w:rsidRDefault="003049A0" w:rsidP="003049A0">
      <w:r>
        <w:t xml:space="preserve">Se sei iscritto a un corso di </w:t>
      </w:r>
      <w:r w:rsidR="00153204" w:rsidRPr="00854EC6">
        <w:t>laurea, laurea magistrale, laurea magistrale a ciclo unico</w:t>
      </w:r>
      <w:r w:rsidR="00153204">
        <w:t xml:space="preserve">, </w:t>
      </w:r>
      <w:r>
        <w:t xml:space="preserve">puoi frequentare e sostenere l’esame come corso a scelta o come esame soprannumerario. Per l’inserimento dell’attività nel libretto on line come esame soprannumerario seguire le istruzioni alla </w:t>
      </w:r>
      <w:hyperlink r:id="rId4" w:history="1">
        <w:r w:rsidRPr="00854EC6">
          <w:rPr>
            <w:rStyle w:val="Collegamentoipertestuale"/>
          </w:rPr>
          <w:t>pagina dedicata</w:t>
        </w:r>
      </w:hyperlink>
      <w:r w:rsidR="00153204" w:rsidRPr="00854EC6">
        <w:t>.</w:t>
      </w:r>
    </w:p>
    <w:p w14:paraId="17BF4E66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12. Posso partecipare come uditore al General Course?</w:t>
      </w:r>
    </w:p>
    <w:p w14:paraId="335230FB" w14:textId="794B3039" w:rsidR="003049A0" w:rsidRDefault="003049A0" w:rsidP="003049A0">
      <w:r>
        <w:t>Si, è possibile partecipare a uno o più incontri in qualità di uditori, previa autorizzazione della propria responsabile o del proprio responsabile per le ore di lezione in orario di servizio. La partecipazione come uditore non viene riconosciuta come attività formativa. Qualora si decida</w:t>
      </w:r>
      <w:r w:rsidR="00153204">
        <w:t xml:space="preserve"> </w:t>
      </w:r>
      <w:r>
        <w:t>in itinere di procedere con l’iscrizione, si ricorda che per l’ammissione alla prova finale sarà comunque necessario formalizzare l’iscrizione all’attività come corso singolo (entro il 30 maggio 2025) oppure come attività a scelta da inserire nella propria carriera</w:t>
      </w:r>
      <w:r w:rsidR="00A40171">
        <w:t xml:space="preserve">. </w:t>
      </w:r>
      <w:proofErr w:type="gramStart"/>
      <w:r>
        <w:t>(</w:t>
      </w:r>
      <w:proofErr w:type="gramEnd"/>
      <w:r>
        <w:t>vedi punto 11).</w:t>
      </w:r>
    </w:p>
    <w:p w14:paraId="732DCE5E" w14:textId="77777777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13. Come ottengo l’attestazione del Corso dal momento che non c’è l’obbligo di frequenza? È prevista un’attestazione per la frequenza del corso?</w:t>
      </w:r>
    </w:p>
    <w:p w14:paraId="3F52ED66" w14:textId="7AD6A3C4" w:rsidR="003049A0" w:rsidRDefault="003049A0" w:rsidP="003049A0">
      <w:r>
        <w:t xml:space="preserve">L’attestazione si otterrà solo a seguito del superamento dell’esame finale di cui verrà registrato il voto elettronico nell’apposito spazio dedicato </w:t>
      </w:r>
      <w:r w:rsidR="00153204" w:rsidRPr="00854EC6">
        <w:t>nel portale uniweb.unipd.it</w:t>
      </w:r>
      <w:r w:rsidRPr="00854EC6">
        <w:t>.</w:t>
      </w:r>
      <w:r>
        <w:t xml:space="preserve"> L’attestazione sarà acquisita direttamente dagli uffici.</w:t>
      </w:r>
    </w:p>
    <w:p w14:paraId="6B6A48A1" w14:textId="2F6225F0" w:rsidR="003049A0" w:rsidRPr="003049A0" w:rsidRDefault="003049A0" w:rsidP="003049A0">
      <w:pPr>
        <w:rPr>
          <w:b/>
          <w:bCs/>
        </w:rPr>
      </w:pPr>
      <w:r w:rsidRPr="003049A0">
        <w:rPr>
          <w:b/>
          <w:bCs/>
        </w:rPr>
        <w:t>14. Il corso di formazione è valido per le P</w:t>
      </w:r>
      <w:r w:rsidR="00917225">
        <w:rPr>
          <w:b/>
          <w:bCs/>
        </w:rPr>
        <w:t>E</w:t>
      </w:r>
      <w:r w:rsidR="001464B1">
        <w:rPr>
          <w:b/>
          <w:bCs/>
        </w:rPr>
        <w:t>IA (EX PEO)</w:t>
      </w:r>
      <w:r w:rsidRPr="003049A0">
        <w:rPr>
          <w:b/>
          <w:bCs/>
        </w:rPr>
        <w:t>?</w:t>
      </w:r>
    </w:p>
    <w:p w14:paraId="1DC15E35" w14:textId="02FAD2D8" w:rsidR="00F7390D" w:rsidRDefault="003049A0" w:rsidP="003049A0">
      <w:r>
        <w:t>Verrà definito dalla contrattazione integrativa al momento dell’apertura delle procedure ai fini PE</w:t>
      </w:r>
      <w:r w:rsidR="001464B1">
        <w:t>IA</w:t>
      </w:r>
      <w:r>
        <w:t>.</w:t>
      </w:r>
    </w:p>
    <w:sectPr w:rsidR="00F7390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4394"/>
    <w:rsid w:val="001464B1"/>
    <w:rsid w:val="00153204"/>
    <w:rsid w:val="003049A0"/>
    <w:rsid w:val="00474394"/>
    <w:rsid w:val="00495131"/>
    <w:rsid w:val="005F76F3"/>
    <w:rsid w:val="006E2FEB"/>
    <w:rsid w:val="00854EC6"/>
    <w:rsid w:val="00917225"/>
    <w:rsid w:val="00A40171"/>
    <w:rsid w:val="00B01E35"/>
    <w:rsid w:val="00C74AB2"/>
    <w:rsid w:val="00F73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2F615"/>
  <w15:chartTrackingRefBased/>
  <w15:docId w15:val="{6E6EA3ED-E460-422C-AA93-907C3C765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53204"/>
    <w:rPr>
      <w:color w:val="0563C1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854EC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unipd.it/consulenza-carriera-libretto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725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degli Studi di Padova</Company>
  <LinksUpToDate>false</LinksUpToDate>
  <CharactersWithSpaces>4855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Giada Maniero</dc:creator>
  <cp:keywords/>
  <dc:description/>
  <cp:lastModifiedBy>Giada Maniero</cp:lastModifiedBy>
  <cp:revision>2</cp:revision>
  <cp:lastPrinted>2025-01-29T10:18:00Z</cp:lastPrinted>
  <dcterms:created xsi:type="dcterms:W3CDTF">2025-02-14T13:19:00Z</dcterms:created>
  <dcterms:modified xsi:type="dcterms:W3CDTF">2025-02-14T13:19:00Z</dcterms:modified>
</cp:coreProperties>
</file>