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5468A608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D95FAB">
        <w:rPr>
          <w:rFonts w:ascii="Arial" w:hAnsi="Arial" w:cs="Arial"/>
          <w:sz w:val="36"/>
          <w:szCs w:val="36"/>
        </w:rPr>
        <w:t>ZIONE IN PSICOLOGIA CLINICA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D64A39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478A71B5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95FAB">
        <w:rPr>
          <w:rFonts w:ascii="Arial" w:eastAsiaTheme="minorEastAsia" w:hAnsi="Arial" w:cs="Arial"/>
          <w:sz w:val="22"/>
          <w:szCs w:val="22"/>
          <w:lang w:eastAsia="it-IT"/>
        </w:rPr>
        <w:t>Psicologia clinica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3A914166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95FAB">
        <w:rPr>
          <w:rFonts w:ascii="Arial" w:eastAsiaTheme="minorEastAsia" w:hAnsi="Arial" w:cs="Arial"/>
          <w:b/>
          <w:sz w:val="26"/>
          <w:szCs w:val="26"/>
          <w:lang w:eastAsia="it-IT"/>
        </w:rPr>
        <w:t>06</w:t>
      </w:r>
      <w:bookmarkStart w:id="0" w:name="_GoBack"/>
      <w:bookmarkEnd w:id="0"/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16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2F48021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6832269F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D95FAB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516E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5FAB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3</cp:revision>
  <cp:lastPrinted>2022-09-29T09:15:00Z</cp:lastPrinted>
  <dcterms:created xsi:type="dcterms:W3CDTF">2024-12-06T07:43:00Z</dcterms:created>
  <dcterms:modified xsi:type="dcterms:W3CDTF">2024-12-06T07:43:00Z</dcterms:modified>
</cp:coreProperties>
</file>